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237F" w:rsidRPr="00F30215" w:rsidRDefault="00AF237F" w:rsidP="00F30215">
      <w:pPr>
        <w:pStyle w:val="normal0"/>
        <w:spacing w:after="380" w:line="390" w:lineRule="auto"/>
        <w:jc w:val="center"/>
        <w:rPr>
          <w:b/>
          <w:color w:val="auto"/>
          <w:sz w:val="40"/>
        </w:rPr>
      </w:pPr>
      <w:bookmarkStart w:id="0" w:name="_GoBack"/>
      <w:bookmarkEnd w:id="0"/>
      <w:r w:rsidRPr="00F30215">
        <w:rPr>
          <w:b/>
          <w:color w:val="auto"/>
          <w:sz w:val="40"/>
        </w:rPr>
        <w:t>MODEL UNITED NATIONS RESOLUTION WORKSHEET</w:t>
      </w:r>
    </w:p>
    <w:p w:rsidR="00AF237F" w:rsidRPr="00F30215" w:rsidRDefault="00AF237F">
      <w:pPr>
        <w:pStyle w:val="normal0"/>
        <w:spacing w:after="380" w:line="390" w:lineRule="auto"/>
        <w:rPr>
          <w:color w:val="auto"/>
        </w:rPr>
      </w:pPr>
      <w:r w:rsidRPr="00F30215">
        <w:rPr>
          <w:b/>
          <w:color w:val="auto"/>
          <w:sz w:val="24"/>
        </w:rPr>
        <w:t>Committee:_______________________________________________________________________</w:t>
      </w:r>
    </w:p>
    <w:p w:rsidR="00AF237F" w:rsidRPr="00F30215" w:rsidRDefault="00AF237F">
      <w:pPr>
        <w:pStyle w:val="normal0"/>
        <w:spacing w:after="380" w:line="390" w:lineRule="auto"/>
        <w:rPr>
          <w:color w:val="auto"/>
        </w:rPr>
      </w:pPr>
      <w:r w:rsidRPr="00F30215">
        <w:rPr>
          <w:b/>
          <w:color w:val="auto"/>
          <w:sz w:val="24"/>
        </w:rPr>
        <w:t>Topic Area:</w:t>
      </w:r>
      <w:r w:rsidRPr="00F30215">
        <w:rPr>
          <w:color w:val="auto"/>
          <w:sz w:val="24"/>
        </w:rPr>
        <w:t>_______________________________________________________________________</w:t>
      </w:r>
    </w:p>
    <w:p w:rsidR="00AF237F" w:rsidRPr="00F30215" w:rsidRDefault="00AF237F">
      <w:pPr>
        <w:pStyle w:val="normal0"/>
        <w:spacing w:after="380" w:line="390" w:lineRule="auto"/>
        <w:rPr>
          <w:color w:val="auto"/>
        </w:rPr>
      </w:pPr>
      <w:r w:rsidRPr="00F30215">
        <w:rPr>
          <w:b/>
          <w:color w:val="auto"/>
          <w:sz w:val="24"/>
        </w:rPr>
        <w:t>Signatory States:</w:t>
      </w:r>
      <w:r w:rsidRPr="00F30215">
        <w:rPr>
          <w:color w:val="auto"/>
          <w:sz w:val="24"/>
        </w:rPr>
        <w:t xml:space="preserve"> Committee Members Supporting Resolution ________________________________________________________________________________________________________________________________________________________________,</w:t>
      </w:r>
    </w:p>
    <w:p w:rsidR="00AF237F" w:rsidRPr="00F30215" w:rsidRDefault="00AF237F">
      <w:pPr>
        <w:pStyle w:val="normal0"/>
        <w:spacing w:after="380" w:line="390" w:lineRule="auto"/>
        <w:rPr>
          <w:color w:val="auto"/>
        </w:rPr>
      </w:pPr>
      <w:r w:rsidRPr="00F30215">
        <w:rPr>
          <w:color w:val="auto"/>
          <w:sz w:val="24"/>
        </w:rPr>
        <w:t xml:space="preserve"> </w:t>
      </w:r>
      <w:r w:rsidRPr="00F30215">
        <w:rPr>
          <w:b/>
          <w:color w:val="auto"/>
          <w:sz w:val="24"/>
        </w:rPr>
        <w:t xml:space="preserve">Preambular Clauses: </w:t>
      </w:r>
      <w:r w:rsidRPr="00F30215">
        <w:rPr>
          <w:color w:val="auto"/>
          <w:sz w:val="24"/>
        </w:rPr>
        <w:t>Reasons why this issue should be addressed by the committee. Highlight past international actions on the issue.</w:t>
      </w:r>
    </w:p>
    <w:p w:rsidR="00AF237F" w:rsidRPr="00F30215" w:rsidRDefault="00AF237F">
      <w:pPr>
        <w:pStyle w:val="normal0"/>
        <w:spacing w:after="380" w:line="390" w:lineRule="auto"/>
        <w:rPr>
          <w:color w:val="auto"/>
        </w:rPr>
      </w:pPr>
      <w:r w:rsidRPr="00F30215">
        <w:rPr>
          <w:color w:val="auto"/>
          <w:sz w:val="24"/>
        </w:rPr>
        <w:t>________________________________________________________________________________________________________________________________________________________________,</w:t>
      </w:r>
    </w:p>
    <w:p w:rsidR="00AF237F" w:rsidRPr="00F30215" w:rsidRDefault="00AF237F">
      <w:pPr>
        <w:pStyle w:val="normal0"/>
        <w:spacing w:after="380" w:line="390" w:lineRule="auto"/>
        <w:rPr>
          <w:color w:val="auto"/>
        </w:rPr>
      </w:pPr>
      <w:r w:rsidRPr="00F30215">
        <w:rPr>
          <w:color w:val="auto"/>
          <w:sz w:val="24"/>
        </w:rPr>
        <w:t>________________________________________________________________________________________________________________________________________________________________,</w:t>
      </w:r>
    </w:p>
    <w:p w:rsidR="00AF237F" w:rsidRPr="00F30215" w:rsidRDefault="00AF237F">
      <w:pPr>
        <w:pStyle w:val="normal0"/>
        <w:spacing w:after="380" w:line="390" w:lineRule="auto"/>
        <w:rPr>
          <w:color w:val="auto"/>
        </w:rPr>
      </w:pPr>
      <w:r w:rsidRPr="00F30215">
        <w:rPr>
          <w:color w:val="auto"/>
          <w:sz w:val="24"/>
        </w:rPr>
        <w:t>________________________________________________________________________________________________________________________________________________________________,</w:t>
      </w:r>
    </w:p>
    <w:p w:rsidR="00AF237F" w:rsidRPr="00F30215" w:rsidRDefault="00AF237F">
      <w:pPr>
        <w:pStyle w:val="normal0"/>
        <w:spacing w:after="380" w:line="390" w:lineRule="auto"/>
        <w:rPr>
          <w:color w:val="auto"/>
        </w:rPr>
      </w:pPr>
      <w:r w:rsidRPr="00F30215">
        <w:rPr>
          <w:color w:val="auto"/>
          <w:sz w:val="24"/>
        </w:rPr>
        <w:t>________________________________________________________________________________________________________________________________________________________________,</w:t>
      </w:r>
    </w:p>
    <w:p w:rsidR="00AF237F" w:rsidRPr="00F30215" w:rsidRDefault="00AF237F" w:rsidP="00AA2B64">
      <w:pPr>
        <w:pStyle w:val="normal0"/>
        <w:spacing w:after="380" w:line="390" w:lineRule="auto"/>
        <w:rPr>
          <w:color w:val="auto"/>
        </w:rPr>
      </w:pPr>
      <w:r w:rsidRPr="00F30215">
        <w:rPr>
          <w:color w:val="auto"/>
          <w:sz w:val="24"/>
        </w:rPr>
        <w:t>________________________________________________________________________________________________________________________________________________________________,</w:t>
      </w:r>
    </w:p>
    <w:p w:rsidR="00AF237F" w:rsidRPr="00F30215" w:rsidRDefault="00AF237F" w:rsidP="00AA2B64">
      <w:pPr>
        <w:pStyle w:val="normal0"/>
        <w:spacing w:after="380" w:line="390" w:lineRule="auto"/>
        <w:rPr>
          <w:color w:val="auto"/>
        </w:rPr>
      </w:pPr>
      <w:r w:rsidRPr="00F30215">
        <w:rPr>
          <w:color w:val="auto"/>
          <w:sz w:val="24"/>
        </w:rPr>
        <w:t>________________________________________________________________________________________________________________________________________________________________,</w:t>
      </w:r>
    </w:p>
    <w:p w:rsidR="00AF237F" w:rsidRDefault="00AF237F">
      <w:pPr>
        <w:pStyle w:val="normal0"/>
        <w:spacing w:after="380" w:line="390" w:lineRule="auto"/>
        <w:rPr>
          <w:b/>
          <w:color w:val="auto"/>
          <w:sz w:val="24"/>
        </w:rPr>
      </w:pPr>
    </w:p>
    <w:p w:rsidR="00AF237F" w:rsidRPr="00F30215" w:rsidRDefault="00AF237F">
      <w:pPr>
        <w:pStyle w:val="normal0"/>
        <w:spacing w:after="380" w:line="390" w:lineRule="auto"/>
        <w:rPr>
          <w:color w:val="auto"/>
        </w:rPr>
      </w:pPr>
      <w:r w:rsidRPr="00F30215">
        <w:rPr>
          <w:b/>
          <w:color w:val="auto"/>
          <w:sz w:val="24"/>
        </w:rPr>
        <w:t>Operative Clauses:</w:t>
      </w:r>
      <w:r w:rsidRPr="00F30215">
        <w:rPr>
          <w:color w:val="auto"/>
          <w:sz w:val="24"/>
        </w:rPr>
        <w:t xml:space="preserve"> Offer solutions to the problem that could be solved by U.N. action. </w:t>
      </w:r>
    </w:p>
    <w:p w:rsidR="00AF237F" w:rsidRPr="00797033" w:rsidRDefault="00AF237F">
      <w:pPr>
        <w:pStyle w:val="normal0"/>
        <w:spacing w:after="380" w:line="390" w:lineRule="auto"/>
        <w:rPr>
          <w:b/>
          <w:color w:val="auto"/>
        </w:rPr>
      </w:pPr>
      <w:r w:rsidRPr="00797033">
        <w:rPr>
          <w:b/>
          <w:color w:val="auto"/>
          <w:sz w:val="24"/>
        </w:rPr>
        <w:t>1._______________________________________________________________________________________________________________________________________________________________</w:t>
      </w:r>
    </w:p>
    <w:p w:rsidR="00AF237F" w:rsidRPr="00797033" w:rsidRDefault="00AF237F">
      <w:pPr>
        <w:pStyle w:val="normal0"/>
        <w:spacing w:after="380" w:line="390" w:lineRule="auto"/>
        <w:rPr>
          <w:b/>
          <w:color w:val="auto"/>
        </w:rPr>
      </w:pPr>
      <w:r w:rsidRPr="00797033">
        <w:rPr>
          <w:b/>
          <w:color w:val="auto"/>
          <w:sz w:val="24"/>
        </w:rPr>
        <w:t>2._______________________________________________________________________________________________________________________________________________________________</w:t>
      </w:r>
    </w:p>
    <w:p w:rsidR="00AF237F" w:rsidRPr="00797033" w:rsidRDefault="00AF237F">
      <w:pPr>
        <w:pStyle w:val="normal0"/>
        <w:spacing w:after="380" w:line="390" w:lineRule="auto"/>
        <w:rPr>
          <w:b/>
          <w:color w:val="auto"/>
        </w:rPr>
      </w:pPr>
      <w:r w:rsidRPr="00797033">
        <w:rPr>
          <w:b/>
          <w:color w:val="auto"/>
          <w:sz w:val="24"/>
        </w:rPr>
        <w:t>3._______________________________________________________________________________________________________________________________________________________________</w:t>
      </w:r>
    </w:p>
    <w:p w:rsidR="00AF237F" w:rsidRPr="00797033" w:rsidRDefault="00AF237F">
      <w:pPr>
        <w:pStyle w:val="Heading2"/>
        <w:spacing w:before="80" w:after="220" w:line="233" w:lineRule="auto"/>
        <w:contextualSpacing w:val="0"/>
        <w:rPr>
          <w:color w:val="auto"/>
        </w:rPr>
      </w:pPr>
      <w:bookmarkStart w:id="1" w:name="h.egzototu1b2m" w:colFirst="0" w:colLast="0"/>
      <w:bookmarkEnd w:id="1"/>
      <w:r w:rsidRPr="00797033">
        <w:rPr>
          <w:color w:val="auto"/>
          <w:sz w:val="24"/>
        </w:rPr>
        <w:t>4.___________________________________________________________________________</w:t>
      </w:r>
    </w:p>
    <w:p w:rsidR="00AF237F" w:rsidRPr="00797033" w:rsidRDefault="00AF237F">
      <w:pPr>
        <w:pStyle w:val="Heading2"/>
        <w:spacing w:before="80" w:after="220" w:line="233" w:lineRule="auto"/>
        <w:contextualSpacing w:val="0"/>
        <w:rPr>
          <w:color w:val="auto"/>
        </w:rPr>
      </w:pPr>
      <w:bookmarkStart w:id="2" w:name="h.i5kq41z8bnyz" w:colFirst="0" w:colLast="0"/>
      <w:bookmarkEnd w:id="2"/>
      <w:r w:rsidRPr="00797033">
        <w:rPr>
          <w:color w:val="auto"/>
          <w:sz w:val="24"/>
        </w:rPr>
        <w:t>____________________________________________________________________________</w:t>
      </w:r>
      <w:r w:rsidRPr="00797033">
        <w:rPr>
          <w:color w:val="auto"/>
          <w:sz w:val="24"/>
        </w:rPr>
        <w:br/>
      </w:r>
    </w:p>
    <w:p w:rsidR="00AF237F" w:rsidRPr="00797033" w:rsidRDefault="00AF237F" w:rsidP="00AA2B64">
      <w:pPr>
        <w:pStyle w:val="Heading2"/>
        <w:spacing w:before="80" w:after="220" w:line="233" w:lineRule="auto"/>
        <w:contextualSpacing w:val="0"/>
        <w:rPr>
          <w:color w:val="auto"/>
        </w:rPr>
      </w:pPr>
      <w:bookmarkStart w:id="3" w:name="h.oufi1b42fdj7" w:colFirst="0" w:colLast="0"/>
      <w:bookmarkEnd w:id="3"/>
      <w:r w:rsidRPr="00797033">
        <w:rPr>
          <w:color w:val="auto"/>
          <w:sz w:val="24"/>
        </w:rPr>
        <w:t>5.___________________________________________________________________________</w:t>
      </w:r>
    </w:p>
    <w:p w:rsidR="00AF237F" w:rsidRPr="00797033" w:rsidRDefault="00AF237F" w:rsidP="00AA2B64">
      <w:pPr>
        <w:pStyle w:val="Heading2"/>
        <w:spacing w:before="80" w:after="220" w:line="233" w:lineRule="auto"/>
        <w:contextualSpacing w:val="0"/>
        <w:rPr>
          <w:color w:val="auto"/>
        </w:rPr>
      </w:pPr>
      <w:r w:rsidRPr="00797033">
        <w:rPr>
          <w:color w:val="auto"/>
          <w:sz w:val="24"/>
        </w:rPr>
        <w:t>____________________________________________________________________________</w:t>
      </w:r>
      <w:r w:rsidRPr="00797033">
        <w:rPr>
          <w:color w:val="auto"/>
          <w:sz w:val="24"/>
        </w:rPr>
        <w:br/>
      </w:r>
    </w:p>
    <w:p w:rsidR="00AF237F" w:rsidRPr="00797033" w:rsidRDefault="00AF237F" w:rsidP="00AA2B64">
      <w:pPr>
        <w:pStyle w:val="Heading2"/>
        <w:spacing w:before="80" w:after="220" w:line="233" w:lineRule="auto"/>
        <w:contextualSpacing w:val="0"/>
        <w:rPr>
          <w:color w:val="auto"/>
        </w:rPr>
      </w:pPr>
      <w:r w:rsidRPr="00797033">
        <w:rPr>
          <w:color w:val="auto"/>
          <w:sz w:val="24"/>
        </w:rPr>
        <w:t>6.___________________________________________________________________________</w:t>
      </w:r>
    </w:p>
    <w:p w:rsidR="00AF237F" w:rsidRPr="00797033" w:rsidRDefault="00AF237F" w:rsidP="00AA2B64">
      <w:pPr>
        <w:pStyle w:val="Heading2"/>
        <w:spacing w:before="80" w:after="220" w:line="233" w:lineRule="auto"/>
        <w:contextualSpacing w:val="0"/>
        <w:rPr>
          <w:color w:val="auto"/>
        </w:rPr>
      </w:pPr>
      <w:r w:rsidRPr="00797033">
        <w:rPr>
          <w:color w:val="auto"/>
          <w:sz w:val="24"/>
        </w:rPr>
        <w:t>____________________________________________________________________________</w:t>
      </w:r>
    </w:p>
    <w:p w:rsidR="00AF237F" w:rsidRPr="00F30215" w:rsidRDefault="00AF237F">
      <w:pPr>
        <w:pStyle w:val="Heading2"/>
        <w:spacing w:before="80" w:after="220" w:line="233" w:lineRule="auto"/>
        <w:contextualSpacing w:val="0"/>
        <w:rPr>
          <w:color w:val="auto"/>
        </w:rPr>
      </w:pPr>
    </w:p>
    <w:p w:rsidR="00AF237F" w:rsidRPr="00F30215" w:rsidRDefault="00AF237F">
      <w:pPr>
        <w:pStyle w:val="Heading2"/>
        <w:spacing w:before="80" w:after="220" w:line="233" w:lineRule="auto"/>
        <w:contextualSpacing w:val="0"/>
        <w:rPr>
          <w:color w:val="auto"/>
        </w:rPr>
      </w:pPr>
      <w:bookmarkStart w:id="4" w:name="h.3wfas5srsiho" w:colFirst="0" w:colLast="0"/>
      <w:bookmarkEnd w:id="4"/>
      <w:r w:rsidRPr="00F30215">
        <w:rPr>
          <w:rFonts w:ascii="Arial" w:hAnsi="Arial" w:cs="Arial"/>
          <w:color w:val="auto"/>
          <w:sz w:val="34"/>
          <w:highlight w:val="white"/>
        </w:rPr>
        <w:t>Preambulatory Clauses</w:t>
      </w:r>
      <w:r>
        <w:rPr>
          <w:rFonts w:ascii="Arial" w:hAnsi="Arial" w:cs="Arial"/>
          <w:color w:val="auto"/>
          <w:sz w:val="34"/>
          <w:highlight w:val="white"/>
        </w:rPr>
        <w:t xml:space="preserve"> </w:t>
      </w:r>
      <w:r w:rsidRPr="00F30215">
        <w:rPr>
          <w:rFonts w:ascii="Georgia" w:hAnsi="Georgia" w:cs="Georgia"/>
          <w:color w:val="auto"/>
          <w:sz w:val="28"/>
          <w:highlight w:val="white"/>
        </w:rPr>
        <w:t>The preamble of a draft resolution states the reasons for which the committee is addressing the topic and highlights past international action on the issue. Each clause begins with a present participle (called a preambulatory phrase) and ends with a comma. Preambulatory clauses can include:</w:t>
      </w:r>
    </w:p>
    <w:p w:rsidR="00AF237F" w:rsidRPr="00F30215" w:rsidRDefault="00AF237F">
      <w:pPr>
        <w:pStyle w:val="normal0"/>
        <w:numPr>
          <w:ilvl w:val="0"/>
          <w:numId w:val="2"/>
        </w:numPr>
        <w:spacing w:after="220" w:line="334" w:lineRule="auto"/>
        <w:ind w:left="1020" w:hanging="359"/>
        <w:contextualSpacing/>
        <w:rPr>
          <w:color w:val="auto"/>
        </w:rPr>
      </w:pPr>
      <w:r w:rsidRPr="00F30215">
        <w:rPr>
          <w:rFonts w:ascii="Georgia" w:hAnsi="Georgia" w:cs="Georgia"/>
          <w:color w:val="auto"/>
          <w:sz w:val="28"/>
          <w:highlight w:val="white"/>
        </w:rPr>
        <w:t>References to the UN Charter;</w:t>
      </w:r>
    </w:p>
    <w:p w:rsidR="00AF237F" w:rsidRPr="00F30215" w:rsidRDefault="00AF237F">
      <w:pPr>
        <w:pStyle w:val="normal0"/>
        <w:numPr>
          <w:ilvl w:val="0"/>
          <w:numId w:val="2"/>
        </w:numPr>
        <w:spacing w:after="220" w:line="334" w:lineRule="auto"/>
        <w:ind w:left="1020" w:hanging="359"/>
        <w:contextualSpacing/>
        <w:rPr>
          <w:color w:val="auto"/>
        </w:rPr>
      </w:pPr>
      <w:r w:rsidRPr="00F30215">
        <w:rPr>
          <w:rFonts w:ascii="Georgia" w:hAnsi="Georgia" w:cs="Georgia"/>
          <w:color w:val="auto"/>
          <w:sz w:val="28"/>
          <w:highlight w:val="white"/>
        </w:rPr>
        <w:t>Citations of past UN resolutions or treaties on the topic under discussion;</w:t>
      </w:r>
    </w:p>
    <w:p w:rsidR="00AF237F" w:rsidRPr="00F30215" w:rsidRDefault="00AF237F">
      <w:pPr>
        <w:pStyle w:val="normal0"/>
        <w:numPr>
          <w:ilvl w:val="0"/>
          <w:numId w:val="2"/>
        </w:numPr>
        <w:spacing w:after="220" w:line="334" w:lineRule="auto"/>
        <w:ind w:left="1020" w:hanging="359"/>
        <w:contextualSpacing/>
        <w:rPr>
          <w:color w:val="auto"/>
        </w:rPr>
      </w:pPr>
      <w:r w:rsidRPr="00F30215">
        <w:rPr>
          <w:rFonts w:ascii="Georgia" w:hAnsi="Georgia" w:cs="Georgia"/>
          <w:color w:val="auto"/>
          <w:sz w:val="28"/>
          <w:highlight w:val="white"/>
        </w:rPr>
        <w:t>Mentions of statements made by the Secretary-General or a relevant UN body or agency;</w:t>
      </w:r>
    </w:p>
    <w:p w:rsidR="00AF237F" w:rsidRPr="00F30215" w:rsidRDefault="00AF237F">
      <w:pPr>
        <w:pStyle w:val="normal0"/>
        <w:numPr>
          <w:ilvl w:val="0"/>
          <w:numId w:val="2"/>
        </w:numPr>
        <w:spacing w:after="220" w:line="334" w:lineRule="auto"/>
        <w:ind w:left="1020" w:hanging="359"/>
        <w:contextualSpacing/>
        <w:rPr>
          <w:color w:val="auto"/>
        </w:rPr>
      </w:pPr>
      <w:r w:rsidRPr="00F30215">
        <w:rPr>
          <w:rFonts w:ascii="Georgia" w:hAnsi="Georgia" w:cs="Georgia"/>
          <w:color w:val="auto"/>
          <w:sz w:val="28"/>
          <w:highlight w:val="white"/>
        </w:rPr>
        <w:t>Recognition of the efforts of regional or nongovernmental organizations in dealing with the issue; and</w:t>
      </w:r>
    </w:p>
    <w:p w:rsidR="00AF237F" w:rsidRPr="00F30215" w:rsidRDefault="00AF237F">
      <w:pPr>
        <w:pStyle w:val="normal0"/>
        <w:numPr>
          <w:ilvl w:val="0"/>
          <w:numId w:val="2"/>
        </w:numPr>
        <w:spacing w:after="220" w:line="334" w:lineRule="auto"/>
        <w:ind w:left="1020" w:hanging="359"/>
        <w:contextualSpacing/>
        <w:rPr>
          <w:color w:val="auto"/>
        </w:rPr>
      </w:pPr>
      <w:r w:rsidRPr="00F30215">
        <w:rPr>
          <w:rFonts w:ascii="Georgia" w:hAnsi="Georgia" w:cs="Georgia"/>
          <w:color w:val="auto"/>
          <w:sz w:val="28"/>
          <w:highlight w:val="white"/>
        </w:rPr>
        <w:t>General statements on the topic, its significance and its impact.</w:t>
      </w:r>
    </w:p>
    <w:p w:rsidR="00AF237F" w:rsidRPr="00F30215" w:rsidRDefault="00AF237F" w:rsidP="00797033">
      <w:pPr>
        <w:pStyle w:val="Heading2"/>
        <w:spacing w:before="80" w:after="220" w:line="233" w:lineRule="auto"/>
        <w:contextualSpacing w:val="0"/>
        <w:jc w:val="center"/>
        <w:rPr>
          <w:color w:val="auto"/>
        </w:rPr>
      </w:pPr>
      <w:bookmarkStart w:id="5" w:name="h.47rpfphlecr2" w:colFirst="0" w:colLast="0"/>
      <w:bookmarkEnd w:id="5"/>
      <w:r w:rsidRPr="00F30215">
        <w:rPr>
          <w:rFonts w:ascii="Arial" w:hAnsi="Arial" w:cs="Arial"/>
          <w:color w:val="auto"/>
          <w:sz w:val="34"/>
          <w:highlight w:val="white"/>
        </w:rPr>
        <w:t>Sample Preambulatory Phrases</w:t>
      </w:r>
    </w:p>
    <w:tbl>
      <w:tblPr>
        <w:tblW w:w="10980" w:type="dxa"/>
        <w:tblLayout w:type="fixed"/>
        <w:tblLook w:val="0000"/>
      </w:tblPr>
      <w:tblGrid>
        <w:gridCol w:w="2160"/>
        <w:gridCol w:w="3300"/>
        <w:gridCol w:w="5520"/>
      </w:tblGrid>
      <w:tr w:rsidR="00AF237F" w:rsidRPr="00F30215" w:rsidTr="00961D79">
        <w:tc>
          <w:tcPr>
            <w:tcW w:w="2160" w:type="dxa"/>
            <w:tcBorders>
              <w:top w:val="nil"/>
              <w:left w:val="nil"/>
              <w:bottom w:val="nil"/>
              <w:right w:val="nil"/>
            </w:tcBorders>
            <w:tcMar>
              <w:left w:w="0" w:type="dxa"/>
              <w:right w:w="0" w:type="dxa"/>
            </w:tcMar>
          </w:tcPr>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Affirming</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Alarmed by</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Approving</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Bearing in mind</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Believing</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Confident</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Contemplating</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Convinced</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Declaring</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Deeply concerned</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Deeply conscious</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Deeply convinced</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Deeply Disturbed</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Deeply Regretting</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Desiring</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Emphasizing</w:t>
            </w:r>
          </w:p>
          <w:p w:rsidR="00AF237F" w:rsidRPr="00961D79" w:rsidRDefault="00AF237F" w:rsidP="00961D79">
            <w:pPr>
              <w:pStyle w:val="normal0"/>
              <w:spacing w:line="278" w:lineRule="auto"/>
              <w:rPr>
                <w:color w:val="auto"/>
              </w:rPr>
            </w:pPr>
          </w:p>
          <w:p w:rsidR="00AF237F" w:rsidRPr="00961D79" w:rsidRDefault="00AF237F" w:rsidP="00961D79">
            <w:pPr>
              <w:pStyle w:val="normal0"/>
              <w:spacing w:line="278" w:lineRule="auto"/>
              <w:rPr>
                <w:color w:val="auto"/>
              </w:rPr>
            </w:pPr>
          </w:p>
        </w:tc>
        <w:tc>
          <w:tcPr>
            <w:tcW w:w="3300" w:type="dxa"/>
            <w:tcBorders>
              <w:top w:val="nil"/>
              <w:left w:val="nil"/>
              <w:bottom w:val="nil"/>
              <w:right w:val="nil"/>
            </w:tcBorders>
            <w:tcMar>
              <w:left w:w="0" w:type="dxa"/>
              <w:right w:w="0" w:type="dxa"/>
            </w:tcMar>
          </w:tcPr>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Expecting</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Emphasizing</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Expecting</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Expressing it’s appreciation</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Fulfilling</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Fully aware</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Emphasizing</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Expecting</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Expressing it’s appreciation</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Fulfilling</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Fully aware</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Further deploring</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Further recalling</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Guided by</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Having adopted</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Having considered</w:t>
            </w:r>
          </w:p>
          <w:p w:rsidR="00AF237F" w:rsidRPr="00961D79" w:rsidRDefault="00AF237F" w:rsidP="00961D79">
            <w:pPr>
              <w:pStyle w:val="normal0"/>
              <w:spacing w:line="278" w:lineRule="auto"/>
              <w:rPr>
                <w:color w:val="auto"/>
              </w:rPr>
            </w:pPr>
          </w:p>
        </w:tc>
        <w:tc>
          <w:tcPr>
            <w:tcW w:w="5520" w:type="dxa"/>
            <w:tcBorders>
              <w:top w:val="nil"/>
              <w:left w:val="nil"/>
              <w:bottom w:val="nil"/>
              <w:right w:val="nil"/>
            </w:tcBorders>
            <w:tcMar>
              <w:left w:w="0" w:type="dxa"/>
              <w:right w:w="0" w:type="dxa"/>
            </w:tcMar>
          </w:tcPr>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Having examined</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Having received</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Keeping in min</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Noting with deep concern</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Nothing with satisfaction</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Noting further</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Observing</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Reaffirming</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Realizing</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Recalling</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Recognizing</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Referring</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Seeking</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Taking into consideration</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Taking note</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Viewing with appreciation</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Welcoming</w:t>
            </w:r>
          </w:p>
          <w:p w:rsidR="00AF237F" w:rsidRPr="00961D79" w:rsidRDefault="00AF237F" w:rsidP="00961D79">
            <w:pPr>
              <w:pStyle w:val="normal0"/>
              <w:spacing w:line="278" w:lineRule="auto"/>
              <w:rPr>
                <w:color w:val="auto"/>
              </w:rPr>
            </w:pPr>
          </w:p>
        </w:tc>
      </w:tr>
    </w:tbl>
    <w:p w:rsidR="00AF237F" w:rsidRPr="00F30215" w:rsidRDefault="00AF237F" w:rsidP="00797033">
      <w:pPr>
        <w:pStyle w:val="Heading2"/>
        <w:spacing w:before="80" w:after="220" w:line="233" w:lineRule="auto"/>
        <w:contextualSpacing w:val="0"/>
        <w:jc w:val="center"/>
        <w:rPr>
          <w:color w:val="auto"/>
        </w:rPr>
      </w:pPr>
      <w:bookmarkStart w:id="6" w:name="h.6n4kwrwrzlxw" w:colFirst="0" w:colLast="0"/>
      <w:bookmarkEnd w:id="6"/>
      <w:r w:rsidRPr="00F30215">
        <w:rPr>
          <w:rFonts w:ascii="Arial" w:hAnsi="Arial" w:cs="Arial"/>
          <w:color w:val="auto"/>
          <w:sz w:val="34"/>
          <w:highlight w:val="white"/>
        </w:rPr>
        <w:t>Operative Clauses</w:t>
      </w:r>
    </w:p>
    <w:p w:rsidR="00AF237F" w:rsidRPr="00F30215" w:rsidRDefault="00AF237F">
      <w:pPr>
        <w:pStyle w:val="normal0"/>
        <w:spacing w:line="278" w:lineRule="auto"/>
        <w:rPr>
          <w:color w:val="auto"/>
        </w:rPr>
      </w:pPr>
      <w:r w:rsidRPr="00F30215">
        <w:rPr>
          <w:rFonts w:ascii="Georgia" w:hAnsi="Georgia" w:cs="Georgia"/>
          <w:color w:val="auto"/>
          <w:sz w:val="28"/>
          <w:highlight w:val="white"/>
        </w:rPr>
        <w:t>Operative clauses offer solutions to issues addressed earlier in a resolution through the perambulatory section.  These clauses are action oriented and should include both an underlined verb at the beginning of your sentence followed by the proposed solution.  Each clause should follow the following principals:</w:t>
      </w:r>
    </w:p>
    <w:p w:rsidR="00AF237F" w:rsidRPr="00F30215" w:rsidRDefault="00AF237F">
      <w:pPr>
        <w:pStyle w:val="normal0"/>
        <w:spacing w:line="278" w:lineRule="auto"/>
        <w:rPr>
          <w:color w:val="auto"/>
        </w:rPr>
      </w:pPr>
    </w:p>
    <w:p w:rsidR="00AF237F" w:rsidRPr="00F30215" w:rsidRDefault="00AF237F">
      <w:pPr>
        <w:pStyle w:val="normal0"/>
        <w:numPr>
          <w:ilvl w:val="0"/>
          <w:numId w:val="1"/>
        </w:numPr>
        <w:spacing w:after="220" w:line="334" w:lineRule="auto"/>
        <w:ind w:left="1020" w:hanging="359"/>
        <w:contextualSpacing/>
        <w:rPr>
          <w:color w:val="auto"/>
        </w:rPr>
      </w:pPr>
      <w:r w:rsidRPr="00F30215">
        <w:rPr>
          <w:rFonts w:ascii="Georgia" w:hAnsi="Georgia" w:cs="Georgia"/>
          <w:color w:val="auto"/>
          <w:sz w:val="28"/>
          <w:highlight w:val="white"/>
        </w:rPr>
        <w:t>Clause should be numbered;</w:t>
      </w:r>
    </w:p>
    <w:p w:rsidR="00AF237F" w:rsidRPr="00F30215" w:rsidRDefault="00AF237F">
      <w:pPr>
        <w:pStyle w:val="normal0"/>
        <w:numPr>
          <w:ilvl w:val="0"/>
          <w:numId w:val="1"/>
        </w:numPr>
        <w:spacing w:after="220" w:line="334" w:lineRule="auto"/>
        <w:ind w:left="1020" w:hanging="359"/>
        <w:contextualSpacing/>
        <w:rPr>
          <w:color w:val="auto"/>
        </w:rPr>
      </w:pPr>
      <w:r w:rsidRPr="00F30215">
        <w:rPr>
          <w:rFonts w:ascii="Georgia" w:hAnsi="Georgia" w:cs="Georgia"/>
          <w:color w:val="auto"/>
          <w:sz w:val="28"/>
          <w:highlight w:val="white"/>
        </w:rPr>
        <w:t>Each clause should support one another and continue to build your solution;</w:t>
      </w:r>
    </w:p>
    <w:p w:rsidR="00AF237F" w:rsidRPr="00F30215" w:rsidRDefault="00AF237F">
      <w:pPr>
        <w:pStyle w:val="normal0"/>
        <w:numPr>
          <w:ilvl w:val="0"/>
          <w:numId w:val="1"/>
        </w:numPr>
        <w:spacing w:after="220" w:line="334" w:lineRule="auto"/>
        <w:ind w:left="1020" w:hanging="359"/>
        <w:contextualSpacing/>
        <w:rPr>
          <w:color w:val="auto"/>
        </w:rPr>
      </w:pPr>
      <w:r w:rsidRPr="00F30215">
        <w:rPr>
          <w:rFonts w:ascii="Georgia" w:hAnsi="Georgia" w:cs="Georgia"/>
          <w:color w:val="auto"/>
          <w:sz w:val="28"/>
          <w:highlight w:val="white"/>
        </w:rPr>
        <w:t>Add details to your clauses in order to have a complete solution;</w:t>
      </w:r>
    </w:p>
    <w:p w:rsidR="00AF237F" w:rsidRPr="00F30215" w:rsidRDefault="00AF237F">
      <w:pPr>
        <w:pStyle w:val="normal0"/>
        <w:numPr>
          <w:ilvl w:val="0"/>
          <w:numId w:val="1"/>
        </w:numPr>
        <w:spacing w:after="220" w:line="334" w:lineRule="auto"/>
        <w:ind w:left="1020" w:hanging="359"/>
        <w:contextualSpacing/>
        <w:rPr>
          <w:color w:val="auto"/>
        </w:rPr>
      </w:pPr>
      <w:r w:rsidRPr="00F30215">
        <w:rPr>
          <w:rFonts w:ascii="Georgia" w:hAnsi="Georgia" w:cs="Georgia"/>
          <w:color w:val="auto"/>
          <w:sz w:val="28"/>
          <w:highlight w:val="white"/>
        </w:rPr>
        <w:t>Operative clauses are punctuated by a semicolon, with the exception of your last operative clause which should end with a period.</w:t>
      </w:r>
    </w:p>
    <w:p w:rsidR="00AF237F" w:rsidRDefault="00AF237F">
      <w:pPr>
        <w:pStyle w:val="normal0"/>
        <w:spacing w:line="278" w:lineRule="auto"/>
        <w:rPr>
          <w:rFonts w:ascii="Georgia" w:hAnsi="Georgia" w:cs="Georgia"/>
          <w:color w:val="auto"/>
          <w:sz w:val="28"/>
          <w:highlight w:val="white"/>
        </w:rPr>
      </w:pPr>
      <w:r w:rsidRPr="00F30215">
        <w:rPr>
          <w:rFonts w:ascii="Georgia" w:hAnsi="Georgia" w:cs="Georgia"/>
          <w:color w:val="auto"/>
          <w:sz w:val="28"/>
          <w:highlight w:val="white"/>
        </w:rPr>
        <w:t xml:space="preserve"> </w:t>
      </w:r>
    </w:p>
    <w:p w:rsidR="00AF237F" w:rsidRDefault="00AF237F">
      <w:pPr>
        <w:pStyle w:val="normal0"/>
        <w:spacing w:line="278" w:lineRule="auto"/>
        <w:rPr>
          <w:rFonts w:ascii="Georgia" w:hAnsi="Georgia" w:cs="Georgia"/>
          <w:color w:val="auto"/>
          <w:sz w:val="28"/>
          <w:highlight w:val="white"/>
        </w:rPr>
      </w:pPr>
    </w:p>
    <w:p w:rsidR="00AF237F" w:rsidRDefault="00AF237F">
      <w:pPr>
        <w:pStyle w:val="normal0"/>
        <w:spacing w:line="278" w:lineRule="auto"/>
        <w:rPr>
          <w:rFonts w:ascii="Georgia" w:hAnsi="Georgia" w:cs="Georgia"/>
          <w:color w:val="auto"/>
          <w:sz w:val="28"/>
          <w:highlight w:val="white"/>
        </w:rPr>
      </w:pPr>
    </w:p>
    <w:p w:rsidR="00AF237F" w:rsidRPr="00797033" w:rsidRDefault="00AF237F" w:rsidP="00797033">
      <w:pPr>
        <w:pStyle w:val="normal0"/>
        <w:spacing w:line="278" w:lineRule="auto"/>
        <w:jc w:val="center"/>
        <w:rPr>
          <w:b/>
          <w:color w:val="auto"/>
        </w:rPr>
      </w:pPr>
      <w:r w:rsidRPr="00797033">
        <w:rPr>
          <w:b/>
          <w:color w:val="auto"/>
          <w:sz w:val="34"/>
          <w:highlight w:val="white"/>
        </w:rPr>
        <w:t>Sample Operative Phrases</w:t>
      </w:r>
    </w:p>
    <w:tbl>
      <w:tblPr>
        <w:tblW w:w="10890" w:type="dxa"/>
        <w:tblLayout w:type="fixed"/>
        <w:tblLook w:val="0000"/>
      </w:tblPr>
      <w:tblGrid>
        <w:gridCol w:w="2475"/>
        <w:gridCol w:w="3120"/>
        <w:gridCol w:w="5295"/>
      </w:tblGrid>
      <w:tr w:rsidR="00AF237F" w:rsidRPr="00F30215" w:rsidTr="00961D79">
        <w:tc>
          <w:tcPr>
            <w:tcW w:w="2475" w:type="dxa"/>
            <w:tcBorders>
              <w:top w:val="nil"/>
              <w:left w:val="nil"/>
              <w:bottom w:val="nil"/>
              <w:right w:val="nil"/>
            </w:tcBorders>
            <w:tcMar>
              <w:left w:w="0" w:type="dxa"/>
              <w:right w:w="0" w:type="dxa"/>
            </w:tcMar>
          </w:tcPr>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Accepts</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Affirms</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Approves</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Authorizes</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Calls</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Calls upon</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Condemns</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Confirms</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Congratulates</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Considers</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Declares accordingly</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Deplores</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Designates</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Draws the attention</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Emphasizes</w:t>
            </w:r>
          </w:p>
        </w:tc>
        <w:tc>
          <w:tcPr>
            <w:tcW w:w="3120" w:type="dxa"/>
            <w:tcBorders>
              <w:top w:val="nil"/>
              <w:left w:val="nil"/>
              <w:bottom w:val="nil"/>
              <w:right w:val="nil"/>
            </w:tcBorders>
            <w:tcMar>
              <w:left w:w="0" w:type="dxa"/>
              <w:right w:w="0" w:type="dxa"/>
            </w:tcMar>
          </w:tcPr>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Encourages</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Endorses</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Expresses its appreciation</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Expresses its hope</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Further invites</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Deplores</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Designates</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Draws the attention</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Emphasizes</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Encourages</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Endorses</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Expresses its appreciation</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Expresses its hope</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Further invites</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Further proclaims</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Further reminds</w:t>
            </w:r>
          </w:p>
        </w:tc>
        <w:tc>
          <w:tcPr>
            <w:tcW w:w="5295" w:type="dxa"/>
            <w:tcBorders>
              <w:top w:val="nil"/>
              <w:left w:val="nil"/>
              <w:bottom w:val="nil"/>
              <w:right w:val="nil"/>
            </w:tcBorders>
            <w:tcMar>
              <w:left w:w="0" w:type="dxa"/>
              <w:right w:w="0" w:type="dxa"/>
            </w:tcMar>
          </w:tcPr>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Further recommends</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Further requests</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Further resolves</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Has resolved</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Notes</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Proclaims</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Reaffirms</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Recommends</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Regrets</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Reminds</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Requests</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Solemnly affirms</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Strongly condemns</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Supports</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Takes note of</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Transmits</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Trusts</w:t>
            </w:r>
          </w:p>
        </w:tc>
      </w:tr>
    </w:tbl>
    <w:p w:rsidR="00AF237F" w:rsidRPr="00F30215" w:rsidRDefault="00AF237F">
      <w:pPr>
        <w:pStyle w:val="normal0"/>
        <w:spacing w:line="278" w:lineRule="auto"/>
        <w:rPr>
          <w:color w:val="auto"/>
        </w:rPr>
      </w:pPr>
    </w:p>
    <w:p w:rsidR="00AF237F" w:rsidRPr="00F30215" w:rsidRDefault="00AF237F">
      <w:pPr>
        <w:pStyle w:val="normal0"/>
        <w:rPr>
          <w:color w:val="auto"/>
        </w:rPr>
      </w:pPr>
    </w:p>
    <w:tbl>
      <w:tblPr>
        <w:tblW w:w="10890" w:type="dxa"/>
        <w:jc w:val="center"/>
        <w:tblLayout w:type="fixed"/>
        <w:tblLook w:val="0000"/>
      </w:tblPr>
      <w:tblGrid>
        <w:gridCol w:w="10890"/>
      </w:tblGrid>
      <w:tr w:rsidR="00AF237F" w:rsidRPr="00F30215" w:rsidTr="00961D79">
        <w:trPr>
          <w:jc w:val="center"/>
        </w:trPr>
        <w:tc>
          <w:tcPr>
            <w:tcW w:w="10890" w:type="dxa"/>
            <w:tcBorders>
              <w:top w:val="nil"/>
              <w:left w:val="nil"/>
              <w:bottom w:val="nil"/>
              <w:right w:val="nil"/>
            </w:tcBorders>
            <w:tcMar>
              <w:left w:w="0" w:type="dxa"/>
              <w:bottom w:w="80" w:type="dxa"/>
              <w:right w:w="0" w:type="dxa"/>
            </w:tcMar>
          </w:tcPr>
          <w:p w:rsidR="00AF237F" w:rsidRPr="00961D79" w:rsidRDefault="00AF237F" w:rsidP="00961D79">
            <w:pPr>
              <w:pStyle w:val="normal0"/>
              <w:spacing w:line="242" w:lineRule="auto"/>
              <w:rPr>
                <w:color w:val="auto"/>
              </w:rPr>
            </w:pPr>
            <w:r w:rsidRPr="00961D79">
              <w:rPr>
                <w:color w:val="auto"/>
                <w:sz w:val="64"/>
                <w:highlight w:val="white"/>
              </w:rPr>
              <w:t>Sample Resolution</w:t>
            </w:r>
          </w:p>
        </w:tc>
      </w:tr>
    </w:tbl>
    <w:p w:rsidR="00AF237F" w:rsidRPr="00F30215" w:rsidRDefault="00AF237F">
      <w:pPr>
        <w:pStyle w:val="normal0"/>
        <w:rPr>
          <w:color w:val="auto"/>
        </w:rPr>
      </w:pPr>
    </w:p>
    <w:tbl>
      <w:tblPr>
        <w:tblW w:w="8895" w:type="dxa"/>
        <w:tblLayout w:type="fixed"/>
        <w:tblLook w:val="0000"/>
      </w:tblPr>
      <w:tblGrid>
        <w:gridCol w:w="8895"/>
      </w:tblGrid>
      <w:tr w:rsidR="00AF237F" w:rsidRPr="00F30215" w:rsidTr="00961D79">
        <w:tc>
          <w:tcPr>
            <w:tcW w:w="8895" w:type="dxa"/>
            <w:tcBorders>
              <w:top w:val="nil"/>
              <w:left w:val="nil"/>
              <w:bottom w:val="nil"/>
              <w:right w:val="nil"/>
            </w:tcBorders>
            <w:tcMar>
              <w:left w:w="0" w:type="dxa"/>
              <w:right w:w="0" w:type="dxa"/>
            </w:tcMar>
          </w:tcPr>
          <w:p w:rsidR="00AF237F" w:rsidRPr="00961D79" w:rsidRDefault="00AF237F" w:rsidP="00961D79">
            <w:pPr>
              <w:pStyle w:val="normal0"/>
              <w:spacing w:line="278" w:lineRule="auto"/>
              <w:rPr>
                <w:color w:val="auto"/>
              </w:rPr>
            </w:pPr>
          </w:p>
          <w:p w:rsidR="00AF237F" w:rsidRPr="00961D79" w:rsidRDefault="00AF237F" w:rsidP="00961D79">
            <w:pPr>
              <w:pStyle w:val="normal0"/>
              <w:spacing w:line="278" w:lineRule="auto"/>
              <w:jc w:val="right"/>
              <w:rPr>
                <w:color w:val="auto"/>
              </w:rPr>
            </w:pPr>
            <w:r w:rsidRPr="00961D79">
              <w:rPr>
                <w:rFonts w:ascii="Georgia" w:hAnsi="Georgia" w:cs="Georgia"/>
                <w:color w:val="auto"/>
                <w:sz w:val="28"/>
                <w:highlight w:val="white"/>
              </w:rPr>
              <w:t>Resolution GA/3/1.1</w:t>
            </w:r>
          </w:p>
          <w:p w:rsidR="00AF237F" w:rsidRPr="00961D79" w:rsidRDefault="00AF237F" w:rsidP="00961D79">
            <w:pPr>
              <w:pStyle w:val="Heading3"/>
              <w:spacing w:after="80" w:line="231" w:lineRule="auto"/>
              <w:contextualSpacing w:val="0"/>
              <w:rPr>
                <w:color w:val="auto"/>
              </w:rPr>
            </w:pPr>
            <w:bookmarkStart w:id="7" w:name="h.lwhtknb9ypwd" w:colFirst="0" w:colLast="0"/>
            <w:bookmarkEnd w:id="7"/>
            <w:r w:rsidRPr="00961D79">
              <w:rPr>
                <w:rFonts w:ascii="Georgia" w:hAnsi="Georgia" w:cs="Georgia"/>
                <w:color w:val="auto"/>
                <w:sz w:val="28"/>
                <w:highlight w:val="white"/>
              </w:rPr>
              <w:t>General Assembly Third Committee</w:t>
            </w:r>
          </w:p>
          <w:p w:rsidR="00AF237F" w:rsidRPr="00961D79" w:rsidRDefault="00AF237F" w:rsidP="00961D79">
            <w:pPr>
              <w:pStyle w:val="normal0"/>
              <w:spacing w:line="278" w:lineRule="auto"/>
              <w:rPr>
                <w:color w:val="auto"/>
              </w:rPr>
            </w:pP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Sponsors: United States, Austria and Italy</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Signatories: Greece, Tajikistan, Japan, Canada, Mali, the Netherlands and Gabon</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Topic: "Strengthening UN coordination of humanitarian assistance in complex emergencies"</w:t>
            </w:r>
          </w:p>
          <w:p w:rsidR="00AF237F" w:rsidRPr="00961D79" w:rsidRDefault="00AF237F" w:rsidP="00961D79">
            <w:pPr>
              <w:pStyle w:val="normal0"/>
              <w:spacing w:line="278" w:lineRule="auto"/>
              <w:rPr>
                <w:color w:val="auto"/>
              </w:rPr>
            </w:pP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rPr>
              <w:t>The General Assembly,</w:t>
            </w: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u w:val="single"/>
              </w:rPr>
              <w:t>Reminding</w:t>
            </w:r>
            <w:r w:rsidRPr="00961D79">
              <w:rPr>
                <w:rFonts w:ascii="Georgia" w:hAnsi="Georgia" w:cs="Georgia"/>
                <w:color w:val="auto"/>
                <w:sz w:val="28"/>
                <w:highlight w:val="white"/>
              </w:rPr>
              <w:t xml:space="preserve"> all nations of the celebration of the 50th anniversary of the </w:t>
            </w:r>
            <w:r w:rsidRPr="00961D79">
              <w:rPr>
                <w:rFonts w:ascii="Georgia" w:hAnsi="Georgia" w:cs="Georgia"/>
                <w:i/>
                <w:color w:val="auto"/>
                <w:sz w:val="28"/>
                <w:highlight w:val="white"/>
              </w:rPr>
              <w:t>Universal Declaration of Human Rights</w:t>
            </w:r>
            <w:r w:rsidRPr="00961D79">
              <w:rPr>
                <w:rFonts w:ascii="Georgia" w:hAnsi="Georgia" w:cs="Georgia"/>
                <w:color w:val="auto"/>
                <w:sz w:val="28"/>
                <w:highlight w:val="white"/>
              </w:rPr>
              <w:t>, which recognizes the inherent dignity, equality and inalienable rights of all global citizens,</w:t>
            </w:r>
            <w:r w:rsidRPr="00961D79">
              <w:rPr>
                <w:rFonts w:ascii="Georgia" w:hAnsi="Georgia" w:cs="Georgia"/>
                <w:b/>
                <w:color w:val="auto"/>
                <w:sz w:val="28"/>
                <w:highlight w:val="white"/>
              </w:rPr>
              <w:t xml:space="preserve"> [use commas to separate preambulatory clauses]</w:t>
            </w:r>
          </w:p>
          <w:p w:rsidR="00AF237F" w:rsidRPr="00961D79" w:rsidRDefault="00AF237F" w:rsidP="00961D79">
            <w:pPr>
              <w:pStyle w:val="normal0"/>
              <w:spacing w:line="278" w:lineRule="auto"/>
              <w:rPr>
                <w:color w:val="auto"/>
              </w:rPr>
            </w:pP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u w:val="single"/>
              </w:rPr>
              <w:t>Reaffirming</w:t>
            </w:r>
            <w:r w:rsidRPr="00961D79">
              <w:rPr>
                <w:rFonts w:ascii="Georgia" w:hAnsi="Georgia" w:cs="Georgia"/>
                <w:color w:val="auto"/>
                <w:sz w:val="28"/>
                <w:highlight w:val="white"/>
              </w:rPr>
              <w:t xml:space="preserve"> its Resolution 33/1996 of 25 July 1996, which encourages Governments to work with UN bodies aimed at improving the coordination and effectiveness of humanitarian assistance,</w:t>
            </w:r>
          </w:p>
          <w:p w:rsidR="00AF237F" w:rsidRPr="00961D79" w:rsidRDefault="00AF237F" w:rsidP="00961D79">
            <w:pPr>
              <w:pStyle w:val="normal0"/>
              <w:spacing w:line="278" w:lineRule="auto"/>
              <w:rPr>
                <w:color w:val="auto"/>
              </w:rPr>
            </w:pP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u w:val="single"/>
              </w:rPr>
              <w:t>Noting</w:t>
            </w:r>
            <w:r w:rsidRPr="00961D79">
              <w:rPr>
                <w:rFonts w:ascii="Georgia" w:hAnsi="Georgia" w:cs="Georgia"/>
                <w:color w:val="auto"/>
                <w:sz w:val="28"/>
                <w:highlight w:val="white"/>
              </w:rPr>
              <w:t xml:space="preserve"> with satisfaction the past efforts of various relevant UN bodies and nongovernmental organizations,</w:t>
            </w:r>
          </w:p>
          <w:p w:rsidR="00AF237F" w:rsidRPr="00961D79" w:rsidRDefault="00AF237F" w:rsidP="00961D79">
            <w:pPr>
              <w:pStyle w:val="normal0"/>
              <w:spacing w:line="278" w:lineRule="auto"/>
              <w:rPr>
                <w:color w:val="auto"/>
              </w:rPr>
            </w:pPr>
          </w:p>
          <w:p w:rsidR="00AF237F" w:rsidRPr="00961D79" w:rsidRDefault="00AF237F" w:rsidP="00961D79">
            <w:pPr>
              <w:pStyle w:val="normal0"/>
              <w:spacing w:line="278" w:lineRule="auto"/>
              <w:rPr>
                <w:color w:val="auto"/>
              </w:rPr>
            </w:pPr>
            <w:r w:rsidRPr="00961D79">
              <w:rPr>
                <w:rFonts w:ascii="Georgia" w:hAnsi="Georgia" w:cs="Georgia"/>
                <w:color w:val="auto"/>
                <w:sz w:val="28"/>
                <w:highlight w:val="white"/>
                <w:u w:val="single"/>
              </w:rPr>
              <w:t>Stressing</w:t>
            </w:r>
            <w:r w:rsidRPr="00961D79">
              <w:rPr>
                <w:rFonts w:ascii="Georgia" w:hAnsi="Georgia" w:cs="Georgia"/>
                <w:color w:val="auto"/>
                <w:sz w:val="28"/>
                <w:highlight w:val="white"/>
              </w:rPr>
              <w:t xml:space="preserve"> the fact that the United Nations faces significant financial obstacles and is in need of reform, particularly in the humanitarian realm,</w:t>
            </w:r>
          </w:p>
          <w:p w:rsidR="00AF237F" w:rsidRPr="00961D79" w:rsidRDefault="00AF237F" w:rsidP="00961D79">
            <w:pPr>
              <w:pStyle w:val="normal0"/>
              <w:numPr>
                <w:ilvl w:val="0"/>
                <w:numId w:val="3"/>
              </w:numPr>
              <w:spacing w:after="220" w:line="334" w:lineRule="auto"/>
              <w:ind w:left="1020" w:hanging="359"/>
              <w:contextualSpacing/>
              <w:rPr>
                <w:color w:val="auto"/>
              </w:rPr>
            </w:pPr>
            <w:r w:rsidRPr="00961D79">
              <w:rPr>
                <w:rFonts w:ascii="Georgia" w:hAnsi="Georgia" w:cs="Georgia"/>
                <w:color w:val="auto"/>
                <w:sz w:val="28"/>
                <w:highlight w:val="white"/>
                <w:u w:val="single"/>
              </w:rPr>
              <w:t>Encourages</w:t>
            </w:r>
            <w:r w:rsidRPr="00961D79">
              <w:rPr>
                <w:rFonts w:ascii="Georgia" w:hAnsi="Georgia" w:cs="Georgia"/>
                <w:color w:val="auto"/>
                <w:sz w:val="28"/>
                <w:highlight w:val="white"/>
              </w:rPr>
              <w:t xml:space="preserve"> all relevant agencies of the United Nations to collaborate more closely with countries at the grassroots level to enhance the carrying out of relief efforts; </w:t>
            </w:r>
            <w:r w:rsidRPr="00961D79">
              <w:rPr>
                <w:rFonts w:ascii="Georgia" w:hAnsi="Georgia" w:cs="Georgia"/>
                <w:b/>
                <w:color w:val="auto"/>
                <w:sz w:val="28"/>
                <w:highlight w:val="white"/>
              </w:rPr>
              <w:t>[use semicolons to separate operative clauses]</w:t>
            </w:r>
          </w:p>
          <w:p w:rsidR="00AF237F" w:rsidRPr="00961D79" w:rsidRDefault="00AF237F" w:rsidP="00961D79">
            <w:pPr>
              <w:pStyle w:val="normal0"/>
              <w:numPr>
                <w:ilvl w:val="0"/>
                <w:numId w:val="3"/>
              </w:numPr>
              <w:spacing w:after="220" w:line="334" w:lineRule="auto"/>
              <w:ind w:left="1020" w:hanging="359"/>
              <w:contextualSpacing/>
              <w:rPr>
                <w:color w:val="auto"/>
              </w:rPr>
            </w:pPr>
            <w:r w:rsidRPr="00961D79">
              <w:rPr>
                <w:rFonts w:ascii="Georgia" w:hAnsi="Georgia" w:cs="Georgia"/>
                <w:color w:val="auto"/>
                <w:sz w:val="28"/>
                <w:highlight w:val="white"/>
                <w:u w:val="single"/>
              </w:rPr>
              <w:t>Urges</w:t>
            </w:r>
            <w:r w:rsidRPr="00961D79">
              <w:rPr>
                <w:rFonts w:ascii="Georgia" w:hAnsi="Georgia" w:cs="Georgia"/>
                <w:color w:val="auto"/>
                <w:sz w:val="28"/>
                <w:highlight w:val="white"/>
              </w:rPr>
              <w:t xml:space="preserve"> member states to comply with the goals of the UN Department of Humanitarian Affairs to streamline efforts of humanitarian aid;</w:t>
            </w:r>
          </w:p>
          <w:p w:rsidR="00AF237F" w:rsidRPr="00961D79" w:rsidRDefault="00AF237F" w:rsidP="00961D79">
            <w:pPr>
              <w:pStyle w:val="normal0"/>
              <w:numPr>
                <w:ilvl w:val="0"/>
                <w:numId w:val="3"/>
              </w:numPr>
              <w:spacing w:after="220" w:line="334" w:lineRule="auto"/>
              <w:ind w:left="1020" w:hanging="359"/>
              <w:contextualSpacing/>
              <w:rPr>
                <w:color w:val="auto"/>
              </w:rPr>
            </w:pPr>
            <w:r w:rsidRPr="00961D79">
              <w:rPr>
                <w:rFonts w:ascii="Georgia" w:hAnsi="Georgia" w:cs="Georgia"/>
                <w:color w:val="auto"/>
                <w:sz w:val="28"/>
                <w:highlight w:val="white"/>
                <w:u w:val="single"/>
              </w:rPr>
              <w:t>Requests</w:t>
            </w:r>
            <w:r w:rsidRPr="00961D79">
              <w:rPr>
                <w:rFonts w:ascii="Georgia" w:hAnsi="Georgia" w:cs="Georgia"/>
                <w:color w:val="auto"/>
                <w:sz w:val="28"/>
                <w:highlight w:val="white"/>
              </w:rPr>
              <w:t xml:space="preserve"> that all nations develop rapid deployment forces to better enhance the coordination of relief efforts of humanitarian assistance in complex emergencies;</w:t>
            </w:r>
          </w:p>
          <w:p w:rsidR="00AF237F" w:rsidRPr="00961D79" w:rsidRDefault="00AF237F" w:rsidP="00961D79">
            <w:pPr>
              <w:pStyle w:val="normal0"/>
              <w:numPr>
                <w:ilvl w:val="0"/>
                <w:numId w:val="3"/>
              </w:numPr>
              <w:spacing w:after="220" w:line="334" w:lineRule="auto"/>
              <w:ind w:left="1020" w:hanging="359"/>
              <w:contextualSpacing/>
              <w:rPr>
                <w:color w:val="auto"/>
              </w:rPr>
            </w:pPr>
            <w:r w:rsidRPr="00961D79">
              <w:rPr>
                <w:rFonts w:ascii="Georgia" w:hAnsi="Georgia" w:cs="Georgia"/>
                <w:color w:val="auto"/>
                <w:sz w:val="28"/>
                <w:highlight w:val="white"/>
                <w:u w:val="single"/>
              </w:rPr>
              <w:t>Calls</w:t>
            </w:r>
            <w:r w:rsidRPr="00961D79">
              <w:rPr>
                <w:rFonts w:ascii="Georgia" w:hAnsi="Georgia" w:cs="Georgia"/>
                <w:color w:val="auto"/>
                <w:sz w:val="28"/>
                <w:highlight w:val="white"/>
              </w:rPr>
              <w:t xml:space="preserve"> for the development of a United Nations Trust Fund that encourages voluntary donations from the private transnational sector to aid in funding the implementation of rapid deployment forces;</w:t>
            </w:r>
          </w:p>
          <w:p w:rsidR="00AF237F" w:rsidRPr="00961D79" w:rsidRDefault="00AF237F" w:rsidP="00961D79">
            <w:pPr>
              <w:pStyle w:val="normal0"/>
              <w:numPr>
                <w:ilvl w:val="0"/>
                <w:numId w:val="3"/>
              </w:numPr>
              <w:spacing w:after="220" w:line="334" w:lineRule="auto"/>
              <w:ind w:left="1020" w:hanging="359"/>
              <w:contextualSpacing/>
              <w:rPr>
                <w:color w:val="auto"/>
              </w:rPr>
            </w:pPr>
            <w:r w:rsidRPr="00961D79">
              <w:rPr>
                <w:rFonts w:ascii="Georgia" w:hAnsi="Georgia" w:cs="Georgia"/>
                <w:color w:val="auto"/>
                <w:sz w:val="28"/>
                <w:highlight w:val="white"/>
                <w:u w:val="single"/>
              </w:rPr>
              <w:t>Stresses</w:t>
            </w:r>
            <w:r w:rsidRPr="00961D79">
              <w:rPr>
                <w:rFonts w:ascii="Georgia" w:hAnsi="Georgia" w:cs="Georgia"/>
                <w:color w:val="auto"/>
                <w:sz w:val="28"/>
                <w:highlight w:val="white"/>
              </w:rPr>
              <w:t xml:space="preserve"> the continuing need for impartial and objective information on the political, economic and social situations and events of all countries;</w:t>
            </w:r>
          </w:p>
          <w:p w:rsidR="00AF237F" w:rsidRPr="00961D79" w:rsidRDefault="00AF237F" w:rsidP="00961D79">
            <w:pPr>
              <w:pStyle w:val="normal0"/>
              <w:numPr>
                <w:ilvl w:val="0"/>
                <w:numId w:val="3"/>
              </w:numPr>
              <w:spacing w:after="220" w:line="334" w:lineRule="auto"/>
              <w:ind w:left="1020" w:hanging="359"/>
              <w:contextualSpacing/>
              <w:rPr>
                <w:color w:val="auto"/>
              </w:rPr>
            </w:pPr>
            <w:r w:rsidRPr="00961D79">
              <w:rPr>
                <w:rFonts w:ascii="Georgia" w:hAnsi="Georgia" w:cs="Georgia"/>
                <w:color w:val="auto"/>
                <w:sz w:val="28"/>
                <w:highlight w:val="white"/>
                <w:u w:val="single"/>
              </w:rPr>
              <w:t>Calls</w:t>
            </w:r>
            <w:r w:rsidRPr="00961D79">
              <w:rPr>
                <w:rFonts w:ascii="Georgia" w:hAnsi="Georgia" w:cs="Georgia"/>
                <w:color w:val="auto"/>
                <w:sz w:val="28"/>
                <w:highlight w:val="white"/>
              </w:rPr>
              <w:t xml:space="preserve"> upon states to respond quickly and generously to consolidated appeals for humanitarian assistance; and</w:t>
            </w:r>
          </w:p>
          <w:p w:rsidR="00AF237F" w:rsidRPr="00961D79" w:rsidRDefault="00AF237F" w:rsidP="00961D79">
            <w:pPr>
              <w:pStyle w:val="normal0"/>
              <w:numPr>
                <w:ilvl w:val="0"/>
                <w:numId w:val="3"/>
              </w:numPr>
              <w:spacing w:after="220" w:line="334" w:lineRule="auto"/>
              <w:ind w:left="1020" w:hanging="359"/>
              <w:contextualSpacing/>
              <w:rPr>
                <w:color w:val="auto"/>
              </w:rPr>
            </w:pPr>
            <w:r w:rsidRPr="00961D79">
              <w:rPr>
                <w:rFonts w:ascii="Georgia" w:hAnsi="Georgia" w:cs="Georgia"/>
                <w:color w:val="auto"/>
                <w:sz w:val="28"/>
                <w:highlight w:val="white"/>
              </w:rPr>
              <w:t xml:space="preserve"> </w:t>
            </w:r>
            <w:r w:rsidRPr="00961D79">
              <w:rPr>
                <w:rFonts w:ascii="Georgia" w:hAnsi="Georgia" w:cs="Georgia"/>
                <w:color w:val="auto"/>
                <w:sz w:val="28"/>
                <w:highlight w:val="white"/>
                <w:u w:val="single"/>
              </w:rPr>
              <w:t>Requests</w:t>
            </w:r>
            <w:r w:rsidRPr="00961D79">
              <w:rPr>
                <w:rFonts w:ascii="Georgia" w:hAnsi="Georgia" w:cs="Georgia"/>
                <w:color w:val="auto"/>
                <w:sz w:val="28"/>
                <w:highlight w:val="white"/>
              </w:rPr>
              <w:t xml:space="preserve"> the expansion of preventive actions and assurance of post-conflict assistance through reconstruction and development. </w:t>
            </w:r>
            <w:r w:rsidRPr="00961D79">
              <w:rPr>
                <w:rFonts w:ascii="Georgia" w:hAnsi="Georgia" w:cs="Georgia"/>
                <w:b/>
                <w:color w:val="auto"/>
                <w:sz w:val="28"/>
                <w:highlight w:val="white"/>
              </w:rPr>
              <w:t>[end resolutions with a period]</w:t>
            </w:r>
          </w:p>
        </w:tc>
      </w:tr>
    </w:tbl>
    <w:p w:rsidR="00AF237F" w:rsidRPr="00F30215" w:rsidRDefault="00AF237F">
      <w:pPr>
        <w:pStyle w:val="normal0"/>
        <w:rPr>
          <w:color w:val="auto"/>
        </w:rPr>
      </w:pPr>
    </w:p>
    <w:sectPr w:rsidR="00AF237F" w:rsidRPr="00F30215" w:rsidSect="00FA06EB">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F0CB9"/>
    <w:multiLevelType w:val="multilevel"/>
    <w:tmpl w:val="7A44E364"/>
    <w:lvl w:ilvl="0">
      <w:start w:val="1"/>
      <w:numFmt w:val="decimal"/>
      <w:lvlText w:val="%1."/>
      <w:lvlJc w:val="left"/>
      <w:pPr>
        <w:ind w:left="720" w:firstLine="360"/>
      </w:pPr>
      <w:rPr>
        <w:rFonts w:ascii="Georgia" w:eastAsia="Times New Roman" w:hAnsi="Georgia" w:cs="Georgia"/>
        <w:color w:val="333333"/>
        <w:sz w:val="28"/>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1">
    <w:nsid w:val="4CA06DC1"/>
    <w:multiLevelType w:val="multilevel"/>
    <w:tmpl w:val="C900B23C"/>
    <w:lvl w:ilvl="0">
      <w:start w:val="1"/>
      <w:numFmt w:val="bullet"/>
      <w:lvlText w:val="●"/>
      <w:lvlJc w:val="left"/>
      <w:pPr>
        <w:ind w:left="720" w:firstLine="360"/>
      </w:pPr>
      <w:rPr>
        <w:rFonts w:ascii="Georgia" w:eastAsia="Times New Roman" w:hAnsi="Georgia"/>
        <w:color w:val="333333"/>
        <w:sz w:val="2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F8F7574"/>
    <w:multiLevelType w:val="multilevel"/>
    <w:tmpl w:val="523AD2FC"/>
    <w:lvl w:ilvl="0">
      <w:start w:val="1"/>
      <w:numFmt w:val="bullet"/>
      <w:lvlText w:val="●"/>
      <w:lvlJc w:val="left"/>
      <w:pPr>
        <w:ind w:left="720" w:firstLine="360"/>
      </w:pPr>
      <w:rPr>
        <w:rFonts w:ascii="Georgia" w:eastAsia="Times New Roman" w:hAnsi="Georgia"/>
        <w:color w:val="333333"/>
        <w:sz w:val="2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06EB"/>
    <w:rsid w:val="004D0030"/>
    <w:rsid w:val="00797033"/>
    <w:rsid w:val="00961D79"/>
    <w:rsid w:val="00AA2B64"/>
    <w:rsid w:val="00AF237F"/>
    <w:rsid w:val="00B24F8A"/>
    <w:rsid w:val="00BB1E2F"/>
    <w:rsid w:val="00E55517"/>
    <w:rsid w:val="00F30215"/>
    <w:rsid w:val="00F354C9"/>
    <w:rsid w:val="00F93946"/>
    <w:rsid w:val="00FA06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946"/>
    <w:pPr>
      <w:spacing w:line="276" w:lineRule="auto"/>
    </w:pPr>
    <w:rPr>
      <w:color w:val="000000"/>
      <w:szCs w:val="20"/>
    </w:rPr>
  </w:style>
  <w:style w:type="paragraph" w:styleId="Heading1">
    <w:name w:val="heading 1"/>
    <w:basedOn w:val="normal0"/>
    <w:next w:val="normal0"/>
    <w:link w:val="Heading1Char"/>
    <w:uiPriority w:val="99"/>
    <w:qFormat/>
    <w:rsid w:val="00FA06EB"/>
    <w:pPr>
      <w:keepNext/>
      <w:keepLines/>
      <w:spacing w:before="200"/>
      <w:contextualSpacing/>
      <w:outlineLvl w:val="0"/>
    </w:pPr>
    <w:rPr>
      <w:rFonts w:ascii="Trebuchet MS" w:hAnsi="Trebuchet MS" w:cs="Trebuchet MS"/>
      <w:sz w:val="32"/>
    </w:rPr>
  </w:style>
  <w:style w:type="paragraph" w:styleId="Heading2">
    <w:name w:val="heading 2"/>
    <w:basedOn w:val="normal0"/>
    <w:next w:val="normal0"/>
    <w:link w:val="Heading2Char"/>
    <w:uiPriority w:val="99"/>
    <w:qFormat/>
    <w:rsid w:val="00FA06EB"/>
    <w:pPr>
      <w:keepNext/>
      <w:keepLines/>
      <w:spacing w:before="200"/>
      <w:contextualSpacing/>
      <w:outlineLvl w:val="1"/>
    </w:pPr>
    <w:rPr>
      <w:rFonts w:ascii="Trebuchet MS" w:hAnsi="Trebuchet MS" w:cs="Trebuchet MS"/>
      <w:b/>
      <w:sz w:val="26"/>
    </w:rPr>
  </w:style>
  <w:style w:type="paragraph" w:styleId="Heading3">
    <w:name w:val="heading 3"/>
    <w:basedOn w:val="normal0"/>
    <w:next w:val="normal0"/>
    <w:link w:val="Heading3Char"/>
    <w:uiPriority w:val="99"/>
    <w:qFormat/>
    <w:rsid w:val="00FA06EB"/>
    <w:pPr>
      <w:keepNext/>
      <w:keepLines/>
      <w:spacing w:before="160"/>
      <w:contextualSpacing/>
      <w:outlineLvl w:val="2"/>
    </w:pPr>
    <w:rPr>
      <w:rFonts w:ascii="Trebuchet MS" w:hAnsi="Trebuchet MS" w:cs="Trebuchet MS"/>
      <w:b/>
      <w:color w:val="666666"/>
      <w:sz w:val="24"/>
    </w:rPr>
  </w:style>
  <w:style w:type="paragraph" w:styleId="Heading4">
    <w:name w:val="heading 4"/>
    <w:basedOn w:val="normal0"/>
    <w:next w:val="normal0"/>
    <w:link w:val="Heading4Char"/>
    <w:uiPriority w:val="99"/>
    <w:qFormat/>
    <w:rsid w:val="00FA06EB"/>
    <w:pPr>
      <w:keepNext/>
      <w:keepLines/>
      <w:spacing w:before="160"/>
      <w:contextualSpacing/>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FA06EB"/>
    <w:pPr>
      <w:keepNext/>
      <w:keepLines/>
      <w:spacing w:before="160"/>
      <w:contextualSpacing/>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FA06EB"/>
    <w:pPr>
      <w:keepNext/>
      <w:keepLines/>
      <w:spacing w:before="160"/>
      <w:contextualSpacing/>
      <w:outlineLvl w:val="5"/>
    </w:pPr>
    <w:rPr>
      <w:rFonts w:ascii="Trebuchet MS" w:hAnsi="Trebuchet MS" w:cs="Trebuchet MS"/>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5CE"/>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8665CE"/>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8665CE"/>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8665CE"/>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8665CE"/>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8665CE"/>
    <w:rPr>
      <w:rFonts w:asciiTheme="minorHAnsi" w:eastAsiaTheme="minorEastAsia" w:hAnsiTheme="minorHAnsi" w:cstheme="minorBidi"/>
      <w:b/>
      <w:bCs/>
      <w:color w:val="000000"/>
    </w:rPr>
  </w:style>
  <w:style w:type="paragraph" w:customStyle="1" w:styleId="normal0">
    <w:name w:val="normal"/>
    <w:uiPriority w:val="99"/>
    <w:rsid w:val="00FA06EB"/>
    <w:pPr>
      <w:spacing w:line="276" w:lineRule="auto"/>
    </w:pPr>
    <w:rPr>
      <w:color w:val="000000"/>
      <w:szCs w:val="20"/>
    </w:rPr>
  </w:style>
  <w:style w:type="paragraph" w:styleId="Title">
    <w:name w:val="Title"/>
    <w:basedOn w:val="normal0"/>
    <w:next w:val="normal0"/>
    <w:link w:val="TitleChar"/>
    <w:uiPriority w:val="99"/>
    <w:qFormat/>
    <w:rsid w:val="00FA06EB"/>
    <w:pPr>
      <w:keepNext/>
      <w:keepLines/>
      <w:contextualSpacing/>
    </w:pPr>
    <w:rPr>
      <w:rFonts w:ascii="Trebuchet MS" w:hAnsi="Trebuchet MS" w:cs="Trebuchet MS"/>
      <w:sz w:val="42"/>
    </w:rPr>
  </w:style>
  <w:style w:type="character" w:customStyle="1" w:styleId="TitleChar">
    <w:name w:val="Title Char"/>
    <w:basedOn w:val="DefaultParagraphFont"/>
    <w:link w:val="Title"/>
    <w:uiPriority w:val="10"/>
    <w:rsid w:val="008665CE"/>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FA06EB"/>
    <w:pPr>
      <w:keepNext/>
      <w:keepLines/>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8665CE"/>
    <w:rPr>
      <w:rFonts w:asciiTheme="majorHAnsi" w:eastAsiaTheme="majorEastAsia" w:hAnsiTheme="majorHAnsi" w:cstheme="majorBidi"/>
      <w:color w:val="000000"/>
      <w:sz w:val="24"/>
      <w:szCs w:val="24"/>
    </w:rPr>
  </w:style>
  <w:style w:type="table" w:customStyle="1" w:styleId="Style">
    <w:name w:val="Style"/>
    <w:uiPriority w:val="99"/>
    <w:rsid w:val="00FA06EB"/>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3">
    <w:name w:val="Style3"/>
    <w:uiPriority w:val="99"/>
    <w:rsid w:val="00FA06EB"/>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2">
    <w:name w:val="Style2"/>
    <w:uiPriority w:val="99"/>
    <w:rsid w:val="00FA06EB"/>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
    <w:name w:val="Style1"/>
    <w:uiPriority w:val="99"/>
    <w:rsid w:val="00FA06EB"/>
    <w:rPr>
      <w:sz w:val="20"/>
      <w:szCs w:val="20"/>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1104</Words>
  <Characters>6297</Characters>
  <Application>Microsoft Office Outlook</Application>
  <DocSecurity>0</DocSecurity>
  <Lines>0</Lines>
  <Paragraphs>0</Paragraphs>
  <ScaleCrop>false</ScaleCrop>
  <Company>JSD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Worksheet - Caylea.docx</dc:title>
  <dc:subject/>
  <dc:creator/>
  <cp:keywords/>
  <dc:description/>
  <cp:lastModifiedBy>SD5LRC</cp:lastModifiedBy>
  <cp:revision>2</cp:revision>
  <dcterms:created xsi:type="dcterms:W3CDTF">2015-05-12T17:24:00Z</dcterms:created>
  <dcterms:modified xsi:type="dcterms:W3CDTF">2015-05-12T17:24:00Z</dcterms:modified>
</cp:coreProperties>
</file>